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SOC-W06 IPA-RB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系列设备采用大规模FPGA设计，提供1个E1接口和多个RS232串行接口，该产品突破了传统串行接口通讯距离与通讯速率的矛盾，同时，也解决了电磁干扰、地环干扰和雷电破坏的难题，大大提高了数据通讯的可靠性、安全性和保密性，可广泛用于各种工业控制、过程控制和交通控制等场合，特别适合银行、电力及对电磁干扰环境有特殊要求的部门和系统。串行口的通信速率可达256KBPS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p>
      <w:pPr>
        <w:rPr>
          <w:rFonts w:hint="default"/>
          <w:lang w:val="en-US" w:eastAsia="zh-CN"/>
        </w:rPr>
      </w:pPr>
    </w:p>
    <w:tbl>
      <w:tblPr>
        <w:tblStyle w:val="7"/>
        <w:tblW w:w="8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2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传输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E1接口/光口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提供1-2个2M接口/1个光口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数据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RS232/RS422/RS485接口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提供两个DB9接口，可以对</w:t>
            </w:r>
            <w:r>
              <w:rPr>
                <w:rFonts w:hint="eastAsia"/>
              </w:rPr>
              <w:t>RS232/RS422/RS485进行相互转换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756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2024-04-12T00:26:42Z</dcterms:created>
  <dc:creator>36460</dc:creator>
  <cp:lastModifiedBy> 噗嗤</cp:lastModifiedBy>
  <dcterms:modified xsi:type="dcterms:W3CDTF">2024-04-12T00:45:31Z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7BF1FBD4E9774435A7F9FD091A4BC599_12</vt:lpwstr>
  </property>
</Properties>
</file>