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12ED55">
      <w:pPr>
        <w:pStyle w:val="2"/>
        <w:ind w:firstLine="442" w:firstLineChars="100"/>
        <w:jc w:val="center"/>
        <w:rPr>
          <w:rFonts w:hint="default" w:eastAsia="宋体" w:cs="宋体" w:asciiTheme="majorAscii" w:hAnsiTheme="majorAscii"/>
          <w:sz w:val="44"/>
          <w:szCs w:val="44"/>
          <w:lang w:val="en-US" w:eastAsia="zh-CN"/>
        </w:rPr>
      </w:pPr>
      <w:r>
        <w:rPr>
          <w:rFonts w:hint="default" w:eastAsia="宋体" w:cs="宋体" w:asciiTheme="majorAscii" w:hAnsiTheme="majorAscii"/>
          <w:sz w:val="44"/>
          <w:szCs w:val="44"/>
        </w:rPr>
        <w:t>SOC5080-</w:t>
      </w:r>
      <w:r>
        <w:rPr>
          <w:rFonts w:hint="eastAsia" w:eastAsia="宋体" w:cs="宋体" w:asciiTheme="majorAscii" w:hAnsiTheme="majorAscii"/>
          <w:sz w:val="44"/>
          <w:szCs w:val="44"/>
          <w:lang w:val="en-US" w:eastAsia="zh-CN"/>
        </w:rPr>
        <w:t>GPC200AG</w:t>
      </w:r>
    </w:p>
    <w:p w14:paraId="011C3B3C">
      <w:pPr>
        <w:pStyle w:val="3"/>
        <w:bidi w:val="0"/>
        <w:rPr>
          <w:rFonts w:hint="eastAsia"/>
        </w:rPr>
      </w:pPr>
      <w:r>
        <w:rPr>
          <w:rFonts w:hint="eastAsia"/>
        </w:rPr>
        <w:t>产品描述</w:t>
      </w:r>
    </w:p>
    <w:p w14:paraId="635407E4">
      <w:pPr>
        <w:bidi w:val="0"/>
      </w:pPr>
      <w:r>
        <w:t xml:space="preserve">2U高集成度设备，采用9槽插板式设计，全表面贴装工艺，工业级设计。4个通用业务插槽，单框实现128路电话。设备具有集 成度高、性能稳定、体积小、性价比高、经济实用等特点,统一接入云平台管理，提供线路例行检测和冗余备份，保障了通话线路的 安全性和保密性。 </w:t>
      </w:r>
    </w:p>
    <w:p w14:paraId="6600E1DF">
      <w:pPr>
        <w:pStyle w:val="3"/>
        <w:bidi w:val="0"/>
        <w:rPr>
          <w:rFonts w:hint="eastAsia"/>
          <w:lang w:val="en-US" w:eastAsia="zh-CN"/>
        </w:rPr>
      </w:pPr>
      <w:r>
        <w:rPr>
          <w:rFonts w:hint="eastAsia"/>
        </w:rPr>
        <w:t>图片</w:t>
      </w:r>
      <w:r>
        <w:rPr>
          <w:rFonts w:hint="eastAsia"/>
          <w:lang w:val="en-US" w:eastAsia="zh-CN"/>
        </w:rPr>
        <w:t>(略)</w:t>
      </w:r>
    </w:p>
    <w:p w14:paraId="1A60D1AA">
      <w:pPr>
        <w:pStyle w:val="4"/>
        <w:rPr>
          <w:rFonts w:hint="eastAsia"/>
          <w:lang w:val="en-US" w:eastAsia="zh-CN"/>
        </w:rPr>
      </w:pPr>
    </w:p>
    <w:p w14:paraId="0FC1F1D4">
      <w:pPr>
        <w:rPr>
          <w:rFonts w:hint="default"/>
          <w:lang w:val="en-US" w:eastAsia="zh-CN"/>
        </w:rPr>
      </w:pPr>
    </w:p>
    <w:p w14:paraId="3B56558B">
      <w:pPr>
        <w:pStyle w:val="3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系统参数</w:t>
      </w:r>
    </w:p>
    <w:tbl>
      <w:tblPr>
        <w:tblStyle w:val="6"/>
        <w:tblpPr w:leftFromText="180" w:rightFromText="180" w:vertAnchor="text" w:horzAnchor="page" w:tblpX="1781" w:tblpY="323"/>
        <w:tblOverlap w:val="never"/>
        <w:tblW w:w="83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4"/>
        <w:gridCol w:w="2099"/>
        <w:gridCol w:w="4938"/>
      </w:tblGrid>
      <w:tr w14:paraId="32FF2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6" w:type="dxa"/>
            <w:vAlign w:val="center"/>
          </w:tcPr>
          <w:p w14:paraId="06EBC1E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板卡名称</w:t>
            </w:r>
          </w:p>
        </w:tc>
        <w:tc>
          <w:tcPr>
            <w:tcW w:w="2115" w:type="dxa"/>
            <w:vAlign w:val="center"/>
          </w:tcPr>
          <w:p w14:paraId="4F23EAB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业务端口</w:t>
            </w:r>
          </w:p>
        </w:tc>
        <w:tc>
          <w:tcPr>
            <w:tcW w:w="4910" w:type="dxa"/>
            <w:vAlign w:val="center"/>
          </w:tcPr>
          <w:p w14:paraId="07FB82A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描述</w:t>
            </w:r>
          </w:p>
        </w:tc>
      </w:tr>
      <w:tr w14:paraId="2F8EE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336" w:type="dxa"/>
            <w:vAlign w:val="center"/>
          </w:tcPr>
          <w:p w14:paraId="794A502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主控板</w:t>
            </w:r>
          </w:p>
        </w:tc>
        <w:tc>
          <w:tcPr>
            <w:tcW w:w="2115" w:type="dxa"/>
            <w:vAlign w:val="center"/>
          </w:tcPr>
          <w:p w14:paraId="2040A94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1-2路光口/1-2路电口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1个以太网口</w:t>
            </w:r>
          </w:p>
        </w:tc>
        <w:tc>
          <w:tcPr>
            <w:tcW w:w="4910" w:type="dxa"/>
            <w:vAlign w:val="center"/>
          </w:tcPr>
          <w:p w14:paraId="66A388A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提供SFP光口/电口，业务下联接口，支持1+1保护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提供1个以太网拓展接口</w:t>
            </w:r>
          </w:p>
        </w:tc>
      </w:tr>
      <w:tr w14:paraId="3C787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6" w:type="dxa"/>
            <w:vAlign w:val="center"/>
          </w:tcPr>
          <w:p w14:paraId="766E135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用户板</w:t>
            </w:r>
          </w:p>
        </w:tc>
        <w:tc>
          <w:tcPr>
            <w:tcW w:w="2115" w:type="dxa"/>
            <w:vAlign w:val="center"/>
          </w:tcPr>
          <w:p w14:paraId="2F5B79CD">
            <w:pPr>
              <w:jc w:val="center"/>
              <w:rPr>
                <w:rFonts w:hint="eastAsia" w:ascii="宋体" w:hAnsi="宋体" w:eastAsia="宋体" w:cs="宋体"/>
                <w:color w:val="212529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212529"/>
                <w:sz w:val="21"/>
                <w:szCs w:val="21"/>
              </w:rPr>
              <w:t>8路语音</w:t>
            </w:r>
            <w:r>
              <w:rPr>
                <w:rFonts w:hint="eastAsia" w:ascii="宋体" w:hAnsi="宋体" w:eastAsia="宋体" w:cs="宋体"/>
                <w:color w:val="212529"/>
                <w:sz w:val="21"/>
                <w:szCs w:val="21"/>
                <w:lang w:eastAsia="zh-CN"/>
              </w:rPr>
              <w:t>、</w:t>
            </w:r>
            <w:r>
              <w:rPr>
                <w:rFonts w:ascii="宋体" w:hAnsi="宋体" w:eastAsia="宋体" w:cs="宋体"/>
                <w:sz w:val="21"/>
                <w:szCs w:val="21"/>
              </w:rPr>
              <w:t>32路电话</w:t>
            </w:r>
          </w:p>
        </w:tc>
        <w:tc>
          <w:tcPr>
            <w:tcW w:w="4910" w:type="dxa"/>
            <w:vAlign w:val="center"/>
          </w:tcPr>
          <w:p w14:paraId="3E580E90">
            <w:pPr>
              <w:jc w:val="center"/>
              <w:rPr>
                <w:rFonts w:hint="eastAsia" w:ascii="宋体" w:hAnsi="宋体" w:eastAsia="宋体" w:cs="宋体"/>
                <w:color w:val="212529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一个DB17出8路电话，最多可提供48路语音电话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，</w:t>
            </w:r>
            <w:r>
              <w:rPr>
                <w:rFonts w:ascii="宋体" w:hAnsi="宋体" w:eastAsia="宋体" w:cs="宋体"/>
                <w:sz w:val="21"/>
                <w:szCs w:val="21"/>
              </w:rPr>
              <w:t>带线路例行测试功能，CN57-64提供32路电话。</w:t>
            </w:r>
          </w:p>
        </w:tc>
      </w:tr>
      <w:tr w14:paraId="2001A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6" w:type="dxa"/>
            <w:vAlign w:val="center"/>
          </w:tcPr>
          <w:p w14:paraId="1247650F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网管板</w:t>
            </w:r>
          </w:p>
        </w:tc>
        <w:tc>
          <w:tcPr>
            <w:tcW w:w="2115" w:type="dxa"/>
            <w:vAlign w:val="center"/>
          </w:tcPr>
          <w:p w14:paraId="1B7FD050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WAN、LAN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、CONSOLE</w:t>
            </w:r>
          </w:p>
        </w:tc>
        <w:tc>
          <w:tcPr>
            <w:tcW w:w="4910" w:type="dxa"/>
            <w:vAlign w:val="center"/>
          </w:tcPr>
          <w:p w14:paraId="6EB67C90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设备专用的网管盘，提供1个Console 接口，提供1个网管接口和1 个扩展网管接口。</w:t>
            </w:r>
          </w:p>
        </w:tc>
      </w:tr>
      <w:tr w14:paraId="69121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6" w:type="dxa"/>
            <w:vAlign w:val="center"/>
          </w:tcPr>
          <w:p w14:paraId="56394987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直流电源板</w:t>
            </w:r>
          </w:p>
        </w:tc>
        <w:tc>
          <w:tcPr>
            <w:tcW w:w="2115" w:type="dxa"/>
            <w:vAlign w:val="center"/>
          </w:tcPr>
          <w:p w14:paraId="0DC8823F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D-SUB</w:t>
            </w:r>
          </w:p>
        </w:tc>
        <w:tc>
          <w:tcPr>
            <w:tcW w:w="0" w:type="auto"/>
            <w:vAlign w:val="center"/>
          </w:tcPr>
          <w:p w14:paraId="1EC214B1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直流-48V电源供电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D-SUB大电流输入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1+1热备份</w:t>
            </w:r>
          </w:p>
        </w:tc>
      </w:tr>
      <w:tr w14:paraId="131EA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6" w:type="dxa"/>
            <w:vAlign w:val="center"/>
          </w:tcPr>
          <w:p w14:paraId="4EB0F1FA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交流电源板</w:t>
            </w:r>
          </w:p>
        </w:tc>
        <w:tc>
          <w:tcPr>
            <w:tcW w:w="2115" w:type="dxa"/>
            <w:vAlign w:val="center"/>
          </w:tcPr>
          <w:p w14:paraId="320BA801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220V交流输入</w:t>
            </w:r>
          </w:p>
        </w:tc>
        <w:tc>
          <w:tcPr>
            <w:tcW w:w="0" w:type="auto"/>
            <w:vAlign w:val="center"/>
          </w:tcPr>
          <w:p w14:paraId="797093CA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交流220V电源供电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交流220V输入，1+1热备份</w:t>
            </w:r>
          </w:p>
        </w:tc>
      </w:tr>
    </w:tbl>
    <w:p w14:paraId="350DE812">
      <w:pPr>
        <w:pStyle w:val="4"/>
        <w:rPr>
          <w:rFonts w:hint="eastAsia"/>
          <w:lang w:val="en-US" w:eastAsia="zh-CN"/>
        </w:rPr>
      </w:pPr>
    </w:p>
    <w:p w14:paraId="3BA2E49A">
      <w:pPr>
        <w:pStyle w:val="4"/>
        <w:rPr>
          <w:rFonts w:hint="eastAsia"/>
          <w:lang w:val="en-US" w:eastAsia="zh-CN"/>
        </w:rPr>
      </w:pPr>
    </w:p>
    <w:p w14:paraId="31C973F1">
      <w:pPr>
        <w:pStyle w:val="3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应用方案</w:t>
      </w:r>
    </w:p>
    <w:p w14:paraId="3CD7AD96">
      <w:pPr>
        <w:pStyle w:val="4"/>
        <w:rPr>
          <w:rFonts w:hint="eastAsia"/>
          <w:lang w:val="en-US" w:eastAsia="zh-CN"/>
        </w:rPr>
      </w:pPr>
      <w:bookmarkStart w:id="0" w:name="_GoBack"/>
      <w:bookmarkEnd w:id="0"/>
    </w:p>
    <w:p w14:paraId="6825394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Book Antiqua">
    <w:panose1 w:val="02040602050305030304"/>
    <w:charset w:val="00"/>
    <w:family w:val="roman"/>
    <w:pitch w:val="default"/>
    <w:sig w:usb0="00000287" w:usb1="00000000" w:usb2="00000000" w:usb3="00000000" w:csb0="2000009F" w:csb1="DFD7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wZWZhZTM0MTU4ZjMyZjc2ODA2NmE1ODViM2I5NTkifQ=="/>
  </w:docVars>
  <w:rsids>
    <w:rsidRoot w:val="00000000"/>
    <w:rsid w:val="14B464D8"/>
    <w:rsid w:val="2EBC4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3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4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outlineLvl w:val="2"/>
    </w:pPr>
    <w:rPr>
      <w:rFonts w:hAnsi="Book Antiqua" w:cs="Book Antiqua"/>
      <w:bCs/>
      <w:color w:val="0079C3"/>
      <w:kern w:val="0"/>
      <w:sz w:val="28"/>
      <w:szCs w:val="28"/>
      <w:lang w:eastAsia="en-US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347</Words>
  <Characters>426</Characters>
  <Lines>0</Lines>
  <Paragraphs>0</Paragraphs>
  <TotalTime>2</TotalTime>
  <ScaleCrop>false</ScaleCrop>
  <LinksUpToDate>false</LinksUpToDate>
  <CharactersWithSpaces>431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2024-04-09T03:21:00Z</dcterms:created>
  <dc:creator>36460</dc:creator>
  <cp:lastModifiedBy> 噗嗤</cp:lastModifiedBy>
  <dcterms:modified xsi:type="dcterms:W3CDTF">2024-09-20T05:10:35Z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472CA910784641A88F52663937182B13_12</vt:lpwstr>
  </property>
</Properties>
</file>